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1F" w:rsidRPr="00FA761F" w:rsidRDefault="00FA761F" w:rsidP="00FA761F">
      <w:pPr>
        <w:pBdr>
          <w:bottom w:val="single" w:sz="6" w:space="3" w:color="E8EBEE"/>
        </w:pBdr>
        <w:shd w:val="clear" w:color="auto" w:fill="FFFFFF"/>
        <w:spacing w:after="0" w:line="234" w:lineRule="atLeast"/>
        <w:outlineLvl w:val="3"/>
        <w:rPr>
          <w:rFonts w:ascii="Arial" w:eastAsia="Times New Roman" w:hAnsi="Arial" w:cs="Arial"/>
          <w:b/>
          <w:bCs/>
          <w:color w:val="45688E"/>
          <w:lang w:eastAsia="uk-UA"/>
        </w:rPr>
      </w:pPr>
      <w:r w:rsidRPr="00FA761F">
        <w:rPr>
          <w:rFonts w:ascii="Arial" w:eastAsia="Times New Roman" w:hAnsi="Arial" w:cs="Arial"/>
          <w:b/>
          <w:bCs/>
          <w:color w:val="45688E"/>
          <w:lang w:eastAsia="uk-UA"/>
        </w:rPr>
        <w:t>Український центр оцінювання якості освіти</w:t>
      </w:r>
    </w:p>
    <w:p w:rsidR="00FA761F" w:rsidRPr="00FA761F" w:rsidRDefault="00FA761F" w:rsidP="00FA761F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A76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Інформація щодо деяких особливостей</w:t>
      </w:r>
      <w:r w:rsidRPr="00FA76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br/>
        <w:t>зовнішнього незалежного оцінювання 2016 року</w:t>
      </w:r>
      <w:r w:rsidRPr="00FA76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br/>
      </w:r>
      <w:r w:rsidRPr="00FA761F">
        <w:rPr>
          <w:rFonts w:ascii="Arial" w:eastAsia="Times New Roman" w:hAnsi="Arial" w:cs="Arial"/>
          <w:color w:val="000000"/>
          <w:sz w:val="32"/>
          <w:szCs w:val="32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2016 році для вступу до вищого навчального закладу (ВНЗ) абітурієнти подають сертифікати ЗНО лише 2016 року.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Кожен учасник ЗНО має право скласти тести не більш як із чотирьох навчальних предметів з переліку: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Українська мова і література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Історія України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Математика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Біологія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Географія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Фізика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Хімія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Англійська мова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Іспанська мова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Німецька мова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Російська мова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Французька мова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Програми зовнішнього незалежного оцінювання із усіх предметів розміщені в розділі «Підготовка до ЗНО» (</w:t>
      </w:r>
      <w:hyperlink r:id="rId4" w:tgtFrame="_blank" w:history="1">
        <w:r w:rsidRPr="00FA761F">
          <w:rPr>
            <w:rFonts w:ascii="Times New Roman" w:eastAsia="Times New Roman" w:hAnsi="Times New Roman" w:cs="Times New Roman"/>
            <w:color w:val="2B587A"/>
            <w:sz w:val="28"/>
            <w:szCs w:val="28"/>
            <w:lang w:eastAsia="uk-UA"/>
          </w:rPr>
          <w:t>http://testportal.gov.ua/prepare/</w:t>
        </w:r>
      </w:hyperlink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Переклад завдань сертифікаційних робіт зовнішнього незалежного оцінювання 2016 року з історії України, математики, біології, географії, фізики, хімії буде здійснено кримськотатарською, молдовською, польською, російською, румунською та угорською мовами. 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Державна підсумкова атестація з української мови, історії України та математики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Для усіх випускників старшої школи загальноосвітніх навчальних закладів 2016 року результати зовнішнього незалежного оцінювання з української мови і літератури зараховуватимуться як оцінки за державну підсумкову атестацію, що визначатимуться на основі кількості балів, набраних за виконання завдань лише з української мови. Як оцінки за державну підсумкову атестацію зараховуватимуться й результати зовнішнього незалежного оцінювання з математики або історії України (період ХХ – початок ХХІ століття).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Встановлення «</w:t>
      </w:r>
      <w:proofErr w:type="spellStart"/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порогового</w:t>
      </w:r>
      <w:proofErr w:type="spellEnd"/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бала»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Для визначення результатів ЗНО-2016 з кожного предмета буде встановлено 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«</w:t>
      </w:r>
      <w:proofErr w:type="spellStart"/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пороговий</w:t>
      </w:r>
      <w:proofErr w:type="spellEnd"/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бал», тобто та кількість тестових балів, яку може набрати мінімально підготовлений абітурієнт. Учасники тестування, які не подолають «поріг», не зможуть використати результат ЗНО з цього предмета для вступу до ВНЗ. Усі абітурієнти, результати яких будуть не нижчими від «</w:t>
      </w:r>
      <w:proofErr w:type="spellStart"/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порогового</w:t>
      </w:r>
      <w:proofErr w:type="spellEnd"/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бала», отримають оцінку за шкалою 100–200 балів та матимуть право брати участь в конкурсному відборі при вступі на навчання.</w:t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Детальніша інформація про метод визначення експертами «</w:t>
      </w:r>
      <w:proofErr w:type="spellStart"/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порогового</w:t>
      </w:r>
      <w:proofErr w:type="spellEnd"/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бала» подана в статті Валерія Бойка «Визначення результатів зовнішнього незалежного оцінювання: старі проблеми та нові перспективи» (</w:t>
      </w:r>
      <w:hyperlink r:id="rId5" w:tgtFrame="_blank" w:tooltip="http://education-ua.org/ua/articles/316-viznachennya-rezultativ-zovnishnogo-nezalezhnogo-otsinyuvannya-stari-problemi-ta-novi-perspektivi" w:history="1">
        <w:r w:rsidRPr="00FA761F">
          <w:rPr>
            <w:rFonts w:ascii="Times New Roman" w:eastAsia="Times New Roman" w:hAnsi="Times New Roman" w:cs="Times New Roman"/>
            <w:color w:val="2B587A"/>
            <w:sz w:val="28"/>
            <w:szCs w:val="28"/>
            <w:lang w:eastAsia="uk-UA"/>
          </w:rPr>
          <w:t>http://education-ua.org/ua/articles/316-viznachennya-..</w:t>
        </w:r>
      </w:hyperlink>
      <w:r w:rsidRPr="00FA76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3E26A8" w:rsidRPr="00FA761F" w:rsidRDefault="003E26A8">
      <w:pPr>
        <w:rPr>
          <w:rFonts w:ascii="Times New Roman" w:hAnsi="Times New Roman" w:cs="Times New Roman"/>
          <w:sz w:val="28"/>
          <w:szCs w:val="28"/>
        </w:rPr>
      </w:pPr>
    </w:p>
    <w:sectPr w:rsidR="003E26A8" w:rsidRPr="00FA761F" w:rsidSect="003E26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761F"/>
    <w:rsid w:val="003E26A8"/>
    <w:rsid w:val="00FA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A8"/>
  </w:style>
  <w:style w:type="paragraph" w:styleId="4">
    <w:name w:val="heading 4"/>
    <w:basedOn w:val="a"/>
    <w:link w:val="40"/>
    <w:uiPriority w:val="9"/>
    <w:qFormat/>
    <w:rsid w:val="00FA7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761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A76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8888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4792">
                                      <w:marLeft w:val="-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education-ua.org%2Fua%2Farticles%2F316-viznachennya-rezultativ-zovnishnogo-nezalezhnogo-otsinyuvannya-stari-problemi-ta-novi-perspektivi&amp;post=-69682112_71718" TargetMode="External"/><Relationship Id="rId4" Type="http://schemas.openxmlformats.org/officeDocument/2006/relationships/hyperlink" Target="https://vk.com/away.php?to=http%3A%2F%2Ftestportal.gov.ua%2Fprepare%2F&amp;post=-69682112_71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1753</Words>
  <Characters>1000</Characters>
  <Application>Microsoft Office Word</Application>
  <DocSecurity>0</DocSecurity>
  <Lines>8</Lines>
  <Paragraphs>5</Paragraphs>
  <ScaleCrop>false</ScaleCrop>
  <Company>PC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2</cp:revision>
  <dcterms:created xsi:type="dcterms:W3CDTF">2015-10-31T17:53:00Z</dcterms:created>
  <dcterms:modified xsi:type="dcterms:W3CDTF">2015-10-31T17:54:00Z</dcterms:modified>
</cp:coreProperties>
</file>